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E9" w:rsidRPr="00D62DE9" w:rsidRDefault="00D62DE9" w:rsidP="00D62DE9">
      <w:pPr>
        <w:jc w:val="center"/>
        <w:rPr>
          <w:b/>
          <w:i/>
          <w:sz w:val="28"/>
          <w:u w:val="single"/>
        </w:rPr>
      </w:pPr>
      <w:r w:rsidRPr="00D62DE9">
        <w:rPr>
          <w:b/>
          <w:i/>
          <w:sz w:val="28"/>
          <w:u w:val="single"/>
        </w:rPr>
        <w:t>San Andreas Emergency Services Headquarters</w:t>
      </w:r>
    </w:p>
    <w:p w:rsidR="00D62DE9" w:rsidRPr="00D62DE9" w:rsidRDefault="00D62DE9" w:rsidP="00D62DE9">
      <w:pPr>
        <w:jc w:val="center"/>
        <w:rPr>
          <w:b/>
          <w:i/>
          <w:sz w:val="28"/>
          <w:u w:val="single"/>
        </w:rPr>
      </w:pPr>
      <w:r w:rsidRPr="00D62DE9">
        <w:rPr>
          <w:b/>
          <w:i/>
          <w:sz w:val="28"/>
          <w:u w:val="single"/>
        </w:rPr>
        <w:t xml:space="preserve">SAESHQ Firearm </w:t>
      </w:r>
      <w:r w:rsidRPr="00D62DE9">
        <w:rPr>
          <w:b/>
          <w:i/>
          <w:sz w:val="28"/>
          <w:u w:val="single"/>
        </w:rPr>
        <w:t>CCWP Terms</w:t>
      </w:r>
      <w:r w:rsidRPr="00D62DE9">
        <w:rPr>
          <w:b/>
          <w:i/>
          <w:sz w:val="28"/>
          <w:u w:val="single"/>
        </w:rPr>
        <w:t xml:space="preserve"> of Agreement</w:t>
      </w:r>
    </w:p>
    <w:p w:rsidR="00D62DE9" w:rsidRPr="00D62DE9" w:rsidRDefault="00D62DE9" w:rsidP="00D62DE9">
      <w:pPr>
        <w:rPr>
          <w:sz w:val="28"/>
        </w:rPr>
      </w:pPr>
      <w:bookmarkStart w:id="0" w:name="_GoBack"/>
      <w:bookmarkEnd w:id="0"/>
    </w:p>
    <w:p w:rsidR="00D62DE9" w:rsidRDefault="00D62DE9" w:rsidP="00D62DE9">
      <w:pPr>
        <w:jc w:val="center"/>
        <w:rPr>
          <w:sz w:val="28"/>
        </w:rPr>
      </w:pPr>
      <w:r w:rsidRPr="00D62DE9">
        <w:rPr>
          <w:sz w:val="28"/>
        </w:rPr>
        <w:t xml:space="preserve">The san </w:t>
      </w:r>
      <w:r w:rsidRPr="00D62DE9">
        <w:rPr>
          <w:sz w:val="28"/>
        </w:rPr>
        <w:t>Andrea’s</w:t>
      </w:r>
      <w:r w:rsidRPr="00D62DE9">
        <w:rPr>
          <w:sz w:val="28"/>
        </w:rPr>
        <w:t xml:space="preserve"> emergency services headquarters is officiated to register, distribute, regulate and maintain "CCWP Holders". As terms of agreement CCWP Applicants (hereinafter referred to as "CCWP Holders") shall appropriately and with due diligence, agree to the followin</w:t>
      </w:r>
      <w:r>
        <w:rPr>
          <w:sz w:val="28"/>
        </w:rPr>
        <w:t>g terms of license acquirements</w:t>
      </w:r>
    </w:p>
    <w:p w:rsidR="00D62DE9" w:rsidRPr="00D62DE9" w:rsidRDefault="00D62DE9" w:rsidP="00D62DE9">
      <w:pPr>
        <w:rPr>
          <w:sz w:val="28"/>
        </w:rPr>
      </w:pPr>
      <w:r w:rsidRPr="00D62DE9">
        <w:rPr>
          <w:sz w:val="28"/>
        </w:rPr>
        <w:t xml:space="preserve"> </w:t>
      </w:r>
    </w:p>
    <w:p w:rsidR="00D62DE9" w:rsidRDefault="00D62DE9" w:rsidP="00D62DE9">
      <w:pPr>
        <w:pStyle w:val="ListParagraph"/>
        <w:numPr>
          <w:ilvl w:val="0"/>
          <w:numId w:val="3"/>
        </w:numPr>
      </w:pPr>
      <w:r>
        <w:t xml:space="preserve">"CCWP Holders" are to adhere to all local ordinances, state &amp; federal common laws, regulatory policies issued by "CCWP </w:t>
      </w:r>
      <w:r>
        <w:t>licensor</w:t>
      </w:r>
      <w:r>
        <w:t>" and/or its officiated personnel.</w:t>
      </w:r>
    </w:p>
    <w:p w:rsidR="00D62DE9" w:rsidRDefault="00D62DE9" w:rsidP="00D62DE9">
      <w:pPr>
        <w:ind w:firstLine="45"/>
      </w:pPr>
    </w:p>
    <w:p w:rsidR="00D62DE9" w:rsidRDefault="00D62DE9" w:rsidP="00D62DE9">
      <w:pPr>
        <w:pStyle w:val="ListParagraph"/>
        <w:numPr>
          <w:ilvl w:val="0"/>
          <w:numId w:val="3"/>
        </w:numPr>
      </w:pPr>
      <w:r>
        <w:t>"CCWP Holders" are to read the terms/policies regarding registration, distribution, regulation and maintenance as they are subject to change without prior notification.</w:t>
      </w:r>
    </w:p>
    <w:p w:rsidR="00D62DE9" w:rsidRDefault="00D62DE9" w:rsidP="00D62DE9">
      <w:pPr>
        <w:ind w:firstLine="45"/>
      </w:pPr>
    </w:p>
    <w:p w:rsidR="00D62DE9" w:rsidRDefault="00D62DE9" w:rsidP="00D62DE9">
      <w:pPr>
        <w:pStyle w:val="ListParagraph"/>
        <w:numPr>
          <w:ilvl w:val="0"/>
          <w:numId w:val="3"/>
        </w:numPr>
      </w:pPr>
      <w:r>
        <w:t xml:space="preserve">"CCWP Holders" are allowed to hold up to two licenses, one for smaller calibre firearms (Tier 1) and the other larger rifles (Tier 2) if granted by "CCWP </w:t>
      </w:r>
      <w:r>
        <w:t>licensor</w:t>
      </w:r>
      <w:r>
        <w:t>".</w:t>
      </w:r>
    </w:p>
    <w:p w:rsidR="00D62DE9" w:rsidRDefault="00D62DE9" w:rsidP="00D62DE9">
      <w:pPr>
        <w:ind w:firstLine="45"/>
      </w:pPr>
    </w:p>
    <w:p w:rsidR="00D62DE9" w:rsidRDefault="00D62DE9" w:rsidP="00D62DE9">
      <w:pPr>
        <w:pStyle w:val="ListParagraph"/>
        <w:numPr>
          <w:ilvl w:val="0"/>
          <w:numId w:val="3"/>
        </w:numPr>
      </w:pPr>
      <w:r>
        <w:t xml:space="preserve">"CCWP Holders" are subjected to local ordinances, state &amp; federal common laws regarding </w:t>
      </w:r>
      <w:r>
        <w:t>self-defence</w:t>
      </w:r>
      <w:r>
        <w:t>. Any usage of your firearm in any other form is disallowed unless used in private ranges and will result in a loss of license with a ban for future purchase/registration.</w:t>
      </w:r>
    </w:p>
    <w:p w:rsidR="00D62DE9" w:rsidRDefault="00D62DE9" w:rsidP="00D62DE9">
      <w:pPr>
        <w:ind w:firstLine="45"/>
      </w:pPr>
    </w:p>
    <w:p w:rsidR="00D62DE9" w:rsidRDefault="00D62DE9" w:rsidP="00D62DE9">
      <w:pPr>
        <w:pStyle w:val="ListParagraph"/>
        <w:numPr>
          <w:ilvl w:val="0"/>
          <w:numId w:val="3"/>
        </w:numPr>
      </w:pPr>
      <w:r>
        <w:t>"CCWP Holders" are to adhere to all local ordinances, state &amp; federal common laws and shall be subjected to loss of license/registration privileges if convicted of any charges from misdemeanour/motor vehicle infractions to felonious charges.</w:t>
      </w:r>
    </w:p>
    <w:p w:rsidR="00D62DE9" w:rsidRDefault="00D62DE9" w:rsidP="00D62DE9">
      <w:pPr>
        <w:ind w:firstLine="45"/>
      </w:pPr>
    </w:p>
    <w:p w:rsidR="00D62DE9" w:rsidRDefault="00D62DE9" w:rsidP="00D62DE9">
      <w:pPr>
        <w:pStyle w:val="ListParagraph"/>
        <w:numPr>
          <w:ilvl w:val="0"/>
          <w:numId w:val="3"/>
        </w:numPr>
      </w:pPr>
      <w:r>
        <w:t xml:space="preserve">"CCWP Holders" are to immediately contact and notify BCSD or LSPD if their firearm is stolen or their license is </w:t>
      </w:r>
      <w:proofErr w:type="gramStart"/>
      <w:r>
        <w:t>missing/stolen</w:t>
      </w:r>
      <w:proofErr w:type="gramEnd"/>
      <w:r>
        <w:t xml:space="preserve"> and shall be subjected to loss of license/registration with a ban for future purchase/registration if they do not follow.</w:t>
      </w:r>
    </w:p>
    <w:p w:rsidR="00D62DE9" w:rsidRDefault="00D62DE9" w:rsidP="00D62DE9">
      <w:pPr>
        <w:ind w:firstLine="45"/>
      </w:pPr>
    </w:p>
    <w:p w:rsidR="00D62DE9" w:rsidRDefault="00D62DE9" w:rsidP="00D62DE9">
      <w:pPr>
        <w:pStyle w:val="ListParagraph"/>
        <w:numPr>
          <w:ilvl w:val="0"/>
          <w:numId w:val="3"/>
        </w:numPr>
      </w:pPr>
      <w:r>
        <w:lastRenderedPageBreak/>
        <w:t>"CCWP Holders" are to register their firearms directly upon purchase and are to provide correct and truthful information, failure to register all possessed firearms or invalid registrations shall/may subject "CCWP Holder" to loss of license and other applicable consequences</w:t>
      </w:r>
    </w:p>
    <w:p w:rsidR="00D62DE9" w:rsidRDefault="00D62DE9" w:rsidP="00D62DE9">
      <w:pPr>
        <w:ind w:firstLine="45"/>
      </w:pPr>
    </w:p>
    <w:p w:rsidR="00D62DE9" w:rsidRDefault="00D62DE9" w:rsidP="00D62DE9">
      <w:pPr>
        <w:pStyle w:val="ListParagraph"/>
        <w:numPr>
          <w:ilvl w:val="0"/>
          <w:numId w:val="3"/>
        </w:numPr>
      </w:pPr>
      <w:r>
        <w:t>"CCWP Holders" are to immediately contact and notify BCSD or LSPD if their (personal) situation changes, move to another address, or a change occurs that could reasonably change the CCWP holder's permit standing</w:t>
      </w:r>
    </w:p>
    <w:p w:rsidR="00D62DE9" w:rsidRDefault="00D62DE9" w:rsidP="00D62DE9">
      <w:pPr>
        <w:ind w:firstLine="45"/>
      </w:pPr>
    </w:p>
    <w:p w:rsidR="00D62DE9" w:rsidRPr="00D62DE9" w:rsidRDefault="00D62DE9" w:rsidP="00D62DE9">
      <w:pPr>
        <w:pStyle w:val="ListParagraph"/>
        <w:numPr>
          <w:ilvl w:val="0"/>
          <w:numId w:val="3"/>
        </w:numPr>
      </w:pPr>
      <w:r>
        <w:t xml:space="preserve">Official representatives of the Firearms Licensing Unit, Los Santos Police Department </w:t>
      </w:r>
      <w:proofErr w:type="gramStart"/>
      <w:r>
        <w:t>And</w:t>
      </w:r>
      <w:proofErr w:type="gramEnd"/>
      <w:r>
        <w:t xml:space="preserve"> Blaine County Sheriff Department, reserve the right to conduct unannounced visits to properties declared on the form where the firearms will be stored in order to ensure firearms are being stored consistent to storage requirements.</w:t>
      </w:r>
    </w:p>
    <w:sectPr w:rsidR="00D62DE9" w:rsidRPr="00D62DE9" w:rsidSect="00D62DE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709A"/>
    <w:multiLevelType w:val="hybridMultilevel"/>
    <w:tmpl w:val="704CA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10AF8"/>
    <w:multiLevelType w:val="hybridMultilevel"/>
    <w:tmpl w:val="10CA8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052145"/>
    <w:multiLevelType w:val="hybridMultilevel"/>
    <w:tmpl w:val="0854C9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0tf5kA/z8f3ghmkgGBWc1n94exg=" w:salt="e1lIXLrvNIw99ZmDSt+UT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E9"/>
    <w:rsid w:val="00D62DE9"/>
    <w:rsid w:val="00D649B3"/>
    <w:rsid w:val="00E02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2019-04-26T13:40:00Z</dcterms:created>
  <dcterms:modified xsi:type="dcterms:W3CDTF">2019-04-26T13:50:00Z</dcterms:modified>
</cp:coreProperties>
</file>